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0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-Leistung für Entschlammung Regenrückhaltebecken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G-Leistung für Entschlammung Regenrückhaltebecken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